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7B1C34">
            <w:pPr>
              <w:jc w:val="center"/>
              <w:rPr>
                <w:rFonts w:ascii="Arial" w:hAnsi="Arial"/>
              </w:rPr>
            </w:pPr>
            <w:r>
              <w:rPr>
                <w:rFonts w:ascii="Arial" w:hAnsi="Arial"/>
                <w:noProof/>
                <w:snapToGrid/>
                <w:lang w:val="en-CA" w:eastAsia="en-CA"/>
              </w:rPr>
              <w:drawing>
                <wp:inline distT="0" distB="0" distL="0" distR="0">
                  <wp:extent cx="762000" cy="1054607"/>
                  <wp:effectExtent l="19050" t="0" r="0" b="0"/>
                  <wp:docPr id="1"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762000" cy="1054607"/>
                          </a:xfrm>
                          <a:prstGeom prst="rect">
                            <a:avLst/>
                          </a:prstGeom>
                          <a:noFill/>
                          <a:ln w="9525">
                            <a:noFill/>
                            <a:miter lim="800000"/>
                            <a:headEnd/>
                            <a:tailEnd/>
                          </a:ln>
                        </pic:spPr>
                      </pic:pic>
                    </a:graphicData>
                  </a:graphic>
                </wp:inline>
              </w:drawing>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D09CE">
              <w:rPr>
                <w:rFonts w:ascii="Arial" w:hAnsi="Arial"/>
                <w:b/>
                <w:lang w:val="en-GB"/>
              </w:rPr>
              <w:t>G. Dunlop</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D4156E">
              <w:rPr>
                <w:rFonts w:ascii="Arial" w:hAnsi="Arial"/>
                <w:b/>
                <w:lang w:val="en-GB"/>
              </w:rPr>
              <w:t>Jul</w:t>
            </w:r>
            <w:r w:rsidR="00CF3A3E">
              <w:rPr>
                <w:rFonts w:ascii="Arial" w:hAnsi="Arial"/>
                <w:b/>
                <w:lang w:val="en-GB"/>
              </w:rPr>
              <w:t>y</w:t>
            </w:r>
            <w:r w:rsidR="000D4747">
              <w:rPr>
                <w:rFonts w:ascii="Arial" w:hAnsi="Arial"/>
                <w:b/>
                <w:lang w:val="en-GB"/>
              </w:rPr>
              <w:t xml:space="preserve"> </w:t>
            </w:r>
            <w:r w:rsidR="00CF3A3E">
              <w:rPr>
                <w:rFonts w:ascii="Arial" w:hAnsi="Arial"/>
                <w:b/>
                <w:lang w:val="en-GB"/>
              </w:rPr>
              <w:t xml:space="preserve"> 2010</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6D09CE">
              <w:rPr>
                <w:rFonts w:ascii="Arial" w:hAnsi="Arial"/>
                <w:b/>
                <w:lang w:val="en-GB"/>
              </w:rPr>
              <w:t>Jan</w:t>
            </w:r>
            <w:r w:rsidR="000D4747" w:rsidRPr="000D4747">
              <w:rPr>
                <w:rFonts w:ascii="Arial" w:hAnsi="Arial"/>
                <w:b/>
                <w:lang w:val="en-GB"/>
              </w:rPr>
              <w:t>.</w:t>
            </w:r>
            <w:r w:rsidRPr="000D4747">
              <w:rPr>
                <w:rFonts w:ascii="Arial" w:hAnsi="Arial"/>
                <w:b/>
                <w:lang w:val="en-GB"/>
              </w:rPr>
              <w:t xml:space="preserve"> 20</w:t>
            </w:r>
            <w:r w:rsidR="006D09CE">
              <w:rPr>
                <w:rFonts w:ascii="Arial" w:hAnsi="Arial"/>
                <w:b/>
                <w:lang w:val="en-GB"/>
              </w:rPr>
              <w:t>10</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6D09CE">
              <w:rPr>
                <w:rFonts w:ascii="Arial" w:hAnsi="Arial"/>
                <w:b/>
                <w:u w:val="single"/>
                <w:lang w:val="en-GB"/>
              </w:rPr>
              <w:t xml:space="preserve">     </w:t>
            </w:r>
            <w:r w:rsidR="00BF3E5A">
              <w:rPr>
                <w:rFonts w:ascii="Arial" w:hAnsi="Arial"/>
                <w:b/>
                <w:u w:val="single"/>
                <w:lang w:val="en-GB"/>
              </w:rPr>
              <w:t>“Penny Perrier”</w:t>
            </w:r>
            <w:r w:rsidR="006D09CE">
              <w:rPr>
                <w:rFonts w:ascii="Arial" w:hAnsi="Arial"/>
                <w:b/>
                <w:u w:val="single"/>
                <w:lang w:val="en-GB"/>
              </w:rPr>
              <w:t xml:space="preserve">                     </w:t>
            </w:r>
            <w:r w:rsidR="00197DBD">
              <w:rPr>
                <w:rFonts w:ascii="Arial" w:hAnsi="Arial"/>
                <w:lang w:val="en-GB"/>
              </w:rPr>
              <w:tab/>
              <w:t xml:space="preserve">    </w:t>
            </w:r>
            <w:r w:rsidR="006D09CE">
              <w:rPr>
                <w:rFonts w:ascii="Arial" w:hAnsi="Arial"/>
                <w:u w:val="single"/>
                <w:lang w:val="en-GB"/>
              </w:rPr>
              <w:t>July 20</w:t>
            </w:r>
            <w:r w:rsidR="00197DBD" w:rsidRPr="00197DBD">
              <w:rPr>
                <w:rFonts w:ascii="Arial" w:hAnsi="Arial"/>
                <w:u w:val="single"/>
                <w:lang w:val="en-GB"/>
              </w:rPr>
              <w:t>10</w:t>
            </w:r>
            <w:r>
              <w:rPr>
                <w:rFonts w:ascii="Arial" w:hAnsi="Arial"/>
                <w:lang w:val="en-GB"/>
              </w:rPr>
              <w:tab/>
            </w:r>
            <w:r>
              <w:rPr>
                <w:rFonts w:ascii="Arial" w:hAnsi="Arial"/>
                <w:b/>
                <w:u w:val="single"/>
                <w:lang w:val="en-GB"/>
              </w:rPr>
              <w:t xml:space="preserve">                    </w:t>
            </w:r>
            <w:r>
              <w:rPr>
                <w:rFonts w:ascii="Arial" w:hAnsi="Arial"/>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CF7F88">
              <w:rPr>
                <w:rFonts w:ascii="Arial" w:hAnsi="Arial"/>
                <w:b/>
                <w:lang w:val="en-GB"/>
              </w:rPr>
              <w:t>CHAIR</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CF3A3E">
            <w:pPr>
              <w:pStyle w:val="Heading5"/>
              <w:rPr>
                <w:rFonts w:ascii="Arial" w:hAnsi="Arial" w:cs="Arial"/>
              </w:rPr>
            </w:pPr>
            <w:r>
              <w:rPr>
                <w:rFonts w:ascii="Arial" w:hAnsi="Arial" w:cs="Arial"/>
              </w:rPr>
              <w:t>Copyright © 2010</w:t>
            </w:r>
            <w:r w:rsidR="00B77AD4">
              <w:rPr>
                <w:rFonts w:ascii="Arial" w:hAnsi="Arial" w:cs="Arial"/>
              </w:rPr>
              <w:t xml:space="preserve"> </w:t>
            </w:r>
            <w:proofErr w:type="gramStart"/>
            <w:r w:rsidR="00276053" w:rsidRPr="00B77AD4">
              <w:rPr>
                <w:rFonts w:ascii="Arial" w:hAnsi="Arial" w:cs="Arial"/>
              </w:rPr>
              <w:t>The</w:t>
            </w:r>
            <w:proofErr w:type="gramEnd"/>
            <w:r w:rsidR="00276053" w:rsidRPr="00B77AD4">
              <w:rPr>
                <w:rFonts w:ascii="Arial" w:hAnsi="Arial" w:cs="Arial"/>
              </w:rPr>
              <w:t xml:space="preserv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B77AD4">
              <w:rPr>
                <w:rFonts w:ascii="Arial" w:hAnsi="Arial" w:cs="Arial"/>
              </w:rPr>
              <w:t xml:space="preserve"> Penny Perrier, Chair</w:t>
            </w:r>
          </w:p>
          <w:p w:rsidR="00276053" w:rsidRPr="00B77AD4" w:rsidRDefault="00276053">
            <w:pPr>
              <w:pStyle w:val="Heading6"/>
              <w:jc w:val="left"/>
              <w:rPr>
                <w:rFonts w:ascii="Arial" w:hAnsi="Arial" w:cs="Arial"/>
              </w:rPr>
            </w:pPr>
            <w:r w:rsidRPr="00B77AD4">
              <w:rPr>
                <w:rFonts w:ascii="Arial" w:hAnsi="Arial" w:cs="Arial"/>
              </w:rPr>
              <w:t xml:space="preserve">                         </w:t>
            </w:r>
            <w:smartTag w:uri="urn:schemas-microsoft-com:office:smarttags" w:element="place">
              <w:smartTag w:uri="urn:schemas-microsoft-com:office:smarttags" w:element="PlaceType">
                <w:r w:rsidRPr="00B77AD4">
                  <w:rPr>
                    <w:rFonts w:ascii="Arial" w:hAnsi="Arial" w:cs="Arial"/>
                  </w:rPr>
                  <w:t>School</w:t>
                </w:r>
              </w:smartTag>
              <w:r w:rsidRPr="00B77AD4">
                <w:rPr>
                  <w:rFonts w:ascii="Arial" w:hAnsi="Arial" w:cs="Arial"/>
                </w:rPr>
                <w:t xml:space="preserve"> of </w:t>
              </w:r>
              <w:smartTag w:uri="urn:schemas-microsoft-com:office:smarttags" w:element="PlaceName">
                <w:r w:rsidR="00B77AD4">
                  <w:rPr>
                    <w:rFonts w:ascii="Arial" w:hAnsi="Arial" w:cs="Arial"/>
                  </w:rPr>
                  <w:t>Continuing Education</w:t>
                </w:r>
              </w:smartTag>
            </w:smartTag>
            <w:r w:rsidR="00B77AD4">
              <w:rPr>
                <w:rFonts w:ascii="Arial" w:hAnsi="Arial" w:cs="Arial"/>
              </w:rPr>
              <w:t>,</w:t>
            </w:r>
            <w:r w:rsidR="00FA782A" w:rsidRPr="00B77AD4">
              <w:rPr>
                <w:rFonts w:ascii="Arial" w:hAnsi="Arial" w:cs="Arial"/>
              </w:rPr>
              <w:t xml:space="preserve"> Business</w:t>
            </w:r>
            <w:r w:rsidR="00B77AD4">
              <w:rPr>
                <w:rFonts w:ascii="Arial" w:hAnsi="Arial" w:cs="Arial"/>
              </w:rPr>
              <w:t xml:space="preserve"> &amp; Hospitality</w:t>
            </w:r>
          </w:p>
          <w:p w:rsidR="00276053" w:rsidRDefault="00276053">
            <w:pPr>
              <w:spacing w:after="58"/>
              <w:rPr>
                <w:lang w:val="en-GB"/>
              </w:rPr>
            </w:pPr>
            <w:r w:rsidRPr="00B77AD4">
              <w:rPr>
                <w:rFonts w:ascii="Arial" w:hAnsi="Arial" w:cs="Arial"/>
                <w:i/>
                <w:lang w:val="en-GB"/>
              </w:rPr>
              <w:t xml:space="preserve">                                                     </w:t>
            </w:r>
            <w:smartTag w:uri="urn:schemas-microsoft-com:office:smarttags" w:element="phone">
              <w:smartTagPr>
                <w:attr w:uri="urn:schemas-microsoft-com:office:office" w:name="ls" w:val="trans"/>
                <w:attr w:name="phonenumber" w:val="$67592554"/>
              </w:smartTagPr>
              <w:r w:rsidRPr="00B77AD4">
                <w:rPr>
                  <w:rFonts w:ascii="Arial" w:hAnsi="Arial" w:cs="Arial"/>
                  <w:i/>
                  <w:lang w:val="en-GB"/>
                </w:rPr>
                <w:t xml:space="preserve">(705) </w:t>
              </w:r>
              <w:smartTag w:uri="urn:schemas-microsoft-com:office:smarttags" w:element="phone">
                <w:smartTagPr>
                  <w:attr w:uri="urn:schemas-microsoft-com:office:office" w:name="ls" w:val="trans"/>
                  <w:attr w:name="phonenumber" w:val="$67592554"/>
                </w:smartTagPr>
                <w:r w:rsidRPr="00B77AD4">
                  <w:rPr>
                    <w:rFonts w:ascii="Arial" w:hAnsi="Arial" w:cs="Arial"/>
                    <w:i/>
                    <w:lang w:val="en-GB"/>
                  </w:rPr>
                  <w:t>759-2554</w:t>
                </w:r>
              </w:smartTag>
            </w:smartTag>
            <w:r w:rsidRPr="00B77AD4">
              <w:rPr>
                <w:rFonts w:ascii="Arial" w:hAnsi="Arial" w:cs="Arial"/>
                <w:i/>
                <w:lang w:val="en-GB"/>
              </w:rPr>
              <w:t>, Ext.</w:t>
            </w:r>
            <w:r w:rsidR="00F45DEC">
              <w:rPr>
                <w:rFonts w:ascii="Arial" w:hAnsi="Arial" w:cs="Arial"/>
                <w:i/>
                <w:lang w:val="en-GB"/>
              </w:rPr>
              <w:t xml:space="preserve"> </w:t>
            </w:r>
            <w:r w:rsidR="00B77AD4">
              <w:rPr>
                <w:rFonts w:ascii="Arial" w:hAnsi="Arial" w:cs="Arial"/>
                <w:i/>
                <w:lang w:val="en-GB"/>
              </w:rPr>
              <w:t>2754</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lastRenderedPageBreak/>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 xml:space="preserve">1. Demonstrate the working ability to operate a computerized accounting software package in the areas of G/L, A/R, A/P, </w:t>
      </w:r>
      <w:r w:rsidR="002355CA">
        <w:rPr>
          <w:rFonts w:ascii="Arial" w:hAnsi="Arial"/>
        </w:rPr>
        <w:t>Inventory,</w:t>
      </w:r>
      <w:r w:rsidR="002355CA" w:rsidRPr="002355CA">
        <w:rPr>
          <w:rFonts w:ascii="Arial" w:hAnsi="Arial"/>
        </w:rPr>
        <w:t xml:space="preserve"> </w:t>
      </w:r>
      <w:r w:rsidR="002355CA">
        <w:rPr>
          <w:rFonts w:ascii="Arial" w:hAnsi="Arial"/>
        </w:rPr>
        <w:t xml:space="preserve">and </w:t>
      </w:r>
      <w:r>
        <w:rPr>
          <w:rFonts w:ascii="Arial" w:hAnsi="Arial"/>
        </w:rPr>
        <w:t>Payroll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proofErr w:type="gramStart"/>
      <w:r>
        <w:rPr>
          <w:rFonts w:ascii="Arial" w:hAnsi="Arial"/>
          <w:b/>
        </w:rPr>
        <w:t>Simply Accounting System.</w:t>
      </w:r>
      <w:proofErr w:type="gramEnd"/>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76053" w:rsidRDefault="00B92F8B">
      <w:pPr>
        <w:pStyle w:val="OmniPage011"/>
        <w:tabs>
          <w:tab w:val="clear" w:pos="0"/>
          <w:tab w:val="clear" w:pos="144"/>
          <w:tab w:val="clear" w:pos="3492"/>
        </w:tabs>
        <w:ind w:left="-90" w:right="-10"/>
        <w:rPr>
          <w:rFonts w:ascii="Arial" w:hAnsi="Arial"/>
        </w:rPr>
      </w:pPr>
      <w:r>
        <w:rPr>
          <w:rFonts w:ascii="Arial" w:hAnsi="Arial"/>
          <w:b/>
        </w:rPr>
        <w:br w:type="page"/>
      </w:r>
      <w:r w:rsidR="00276053">
        <w:rPr>
          <w:rFonts w:ascii="Arial" w:hAnsi="Arial"/>
          <w:b/>
        </w:rPr>
        <w:lastRenderedPageBreak/>
        <w:t>Operate the Payroll module</w:t>
      </w:r>
      <w:r w:rsidR="00276053">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276053" w:rsidRDefault="00276053">
      <w:pPr>
        <w:pStyle w:val="OmniPage021"/>
        <w:tabs>
          <w:tab w:val="clear" w:pos="0"/>
          <w:tab w:val="clear" w:pos="144"/>
          <w:tab w:val="clear" w:pos="404"/>
          <w:tab w:val="clear" w:pos="8160"/>
        </w:tabs>
        <w:ind w:left="-90" w:right="-10" w:firstLine="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one (1) will constitute 50%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lang w:val="en-GB"/>
        </w:rPr>
      </w:pPr>
      <w:r>
        <w:rPr>
          <w:rFonts w:ascii="Arial" w:hAnsi="Arial"/>
        </w:rPr>
        <w:t>2. Demonstrate a working ability to convert an annual set of books to the computer using a computerized accounting package</w:t>
      </w:r>
      <w:r>
        <w:rPr>
          <w:lang w:val="en-GB"/>
        </w:rPr>
        <w:t xml:space="preserve"> </w:t>
      </w: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p>
    <w:p w:rsidR="00276053" w:rsidRDefault="00276053">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ELEMENTS OF THE PERFORMANCE:</w:t>
      </w:r>
    </w:p>
    <w:p w:rsidR="00276053" w:rsidRDefault="00276053">
      <w:pPr>
        <w:pStyle w:val="OmniPage029"/>
        <w:tabs>
          <w:tab w:val="clear" w:pos="0"/>
          <w:tab w:val="clear" w:pos="144"/>
          <w:tab w:val="clear" w:pos="3015"/>
        </w:tabs>
        <w:ind w:left="-90" w:right="-10"/>
        <w:rPr>
          <w:rFonts w:ascii="Arial" w:hAnsi="Arial"/>
        </w:rPr>
      </w:pPr>
      <w:proofErr w:type="gramStart"/>
      <w:r>
        <w:rPr>
          <w:rFonts w:ascii="Arial" w:hAnsi="Arial"/>
          <w:b/>
        </w:rPr>
        <w:t>Period Ending Procedures</w:t>
      </w:r>
      <w:r>
        <w:rPr>
          <w:rFonts w:ascii="Arial" w:hAnsi="Arial"/>
        </w:rPr>
        <w:t>.</w:t>
      </w:r>
      <w:proofErr w:type="gramEnd"/>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r>
        <w:rPr>
          <w:lang w:val="en-GB"/>
        </w:rPr>
        <w:br w:type="page"/>
      </w:r>
    </w:p>
    <w:p w:rsidR="00276053" w:rsidRDefault="00276053">
      <w:pPr>
        <w:pStyle w:val="OmniPage031"/>
        <w:tabs>
          <w:tab w:val="clear" w:pos="0"/>
          <w:tab w:val="clear" w:pos="144"/>
          <w:tab w:val="clear" w:pos="3916"/>
        </w:tabs>
        <w:ind w:left="-90" w:right="-10"/>
        <w:rPr>
          <w:rFonts w:ascii="Arial" w:hAnsi="Arial"/>
          <w:b/>
        </w:rPr>
      </w:pPr>
      <w:r>
        <w:rPr>
          <w:rFonts w:ascii="Arial" w:hAnsi="Arial"/>
          <w:b/>
        </w:rPr>
        <w:lastRenderedPageBreak/>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Simply Accounting </w:t>
      </w:r>
      <w:r w:rsidR="00D201C5">
        <w:rPr>
          <w:rFonts w:ascii="Arial" w:hAnsi="Arial" w:cs="Arial"/>
        </w:rPr>
        <w:t xml:space="preserve">by Sage Premium </w:t>
      </w:r>
      <w:r w:rsidR="004F4836" w:rsidRPr="00DF71B4">
        <w:rPr>
          <w:rFonts w:ascii="Arial" w:hAnsi="Arial" w:cs="Arial"/>
        </w:rPr>
        <w:t>200</w:t>
      </w:r>
      <w:r w:rsidR="000820E0">
        <w:rPr>
          <w:rFonts w:ascii="Arial" w:hAnsi="Arial" w:cs="Arial"/>
        </w:rPr>
        <w:t xml:space="preserve">9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F  (</w:t>
      </w:r>
      <w:proofErr w:type="gramEnd"/>
      <w:r>
        <w:rPr>
          <w:rFonts w:ascii="Arial" w:hAnsi="Arial"/>
        </w:rPr>
        <w:t>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t>non-graded subject area.</w:t>
      </w:r>
      <w:proofErr w:type="gramEnd"/>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roofErr w:type="gramEnd"/>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W</w:t>
      </w:r>
      <w:r>
        <w:rPr>
          <w:rFonts w:ascii="Arial" w:hAnsi="Arial"/>
        </w:rPr>
        <w:tab/>
      </w:r>
      <w:r>
        <w:rPr>
          <w:rFonts w:ascii="Arial" w:hAnsi="Arial"/>
        </w:rPr>
        <w:tab/>
        <w:t xml:space="preserve">Student has withdrawn fro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pPr>
        <w:pStyle w:val="OmniPage041"/>
        <w:tabs>
          <w:tab w:val="clear" w:pos="0"/>
          <w:tab w:val="clear" w:pos="144"/>
          <w:tab w:val="clear" w:pos="2886"/>
        </w:tabs>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8"/>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9CE" w:rsidRDefault="006D09CE">
      <w:r>
        <w:separator/>
      </w:r>
    </w:p>
  </w:endnote>
  <w:endnote w:type="continuationSeparator" w:id="1">
    <w:p w:rsidR="006D09CE" w:rsidRDefault="006D0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9CE" w:rsidRDefault="006D09CE">
      <w:r>
        <w:separator/>
      </w:r>
    </w:p>
  </w:footnote>
  <w:footnote w:type="continuationSeparator" w:id="1">
    <w:p w:rsidR="006D09CE" w:rsidRDefault="006D0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12639A">
      <w:rPr>
        <w:rFonts w:ascii="Arial" w:hAnsi="Arial"/>
        <w:sz w:val="16"/>
        <w:lang w:val="en-GB"/>
      </w:rPr>
      <w:fldChar w:fldCharType="begin"/>
    </w:r>
    <w:r>
      <w:rPr>
        <w:rFonts w:ascii="Arial" w:hAnsi="Arial"/>
        <w:sz w:val="16"/>
        <w:lang w:val="en-GB"/>
      </w:rPr>
      <w:instrText xml:space="preserve">PAGE </w:instrText>
    </w:r>
    <w:r w:rsidR="0012639A">
      <w:rPr>
        <w:rFonts w:ascii="Arial" w:hAnsi="Arial"/>
        <w:sz w:val="16"/>
        <w:lang w:val="en-GB"/>
      </w:rPr>
      <w:fldChar w:fldCharType="separate"/>
    </w:r>
    <w:r w:rsidR="00BF3E5A">
      <w:rPr>
        <w:rFonts w:ascii="Arial" w:hAnsi="Arial"/>
        <w:noProof/>
        <w:sz w:val="16"/>
        <w:lang w:val="en-GB"/>
      </w:rPr>
      <w:t>5</w:t>
    </w:r>
    <w:r w:rsidR="0012639A">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0"/>
    <w:footnote w:id="1"/>
  </w:footnotePr>
  <w:endnotePr>
    <w:numFmt w:val="decimal"/>
    <w:endnote w:id="0"/>
    <w:endnote w:id="1"/>
  </w:endnotePr>
  <w:compat/>
  <w:rsids>
    <w:rsidRoot w:val="00FA782A"/>
    <w:rsid w:val="000820E0"/>
    <w:rsid w:val="0009105F"/>
    <w:rsid w:val="000D4747"/>
    <w:rsid w:val="000E40FB"/>
    <w:rsid w:val="00101B60"/>
    <w:rsid w:val="00102AF2"/>
    <w:rsid w:val="00103E3C"/>
    <w:rsid w:val="0012639A"/>
    <w:rsid w:val="00197DBD"/>
    <w:rsid w:val="001A785E"/>
    <w:rsid w:val="001C4569"/>
    <w:rsid w:val="002355CA"/>
    <w:rsid w:val="00276053"/>
    <w:rsid w:val="00282D1D"/>
    <w:rsid w:val="00284A05"/>
    <w:rsid w:val="00296598"/>
    <w:rsid w:val="00297063"/>
    <w:rsid w:val="00411BAE"/>
    <w:rsid w:val="00455DC2"/>
    <w:rsid w:val="004D3B6E"/>
    <w:rsid w:val="004F4836"/>
    <w:rsid w:val="00514DDF"/>
    <w:rsid w:val="005167AA"/>
    <w:rsid w:val="00546C39"/>
    <w:rsid w:val="0056061B"/>
    <w:rsid w:val="00572EDC"/>
    <w:rsid w:val="00617483"/>
    <w:rsid w:val="00647F06"/>
    <w:rsid w:val="00690656"/>
    <w:rsid w:val="006D09CE"/>
    <w:rsid w:val="007B1C34"/>
    <w:rsid w:val="00805B2F"/>
    <w:rsid w:val="008231FC"/>
    <w:rsid w:val="009B45FA"/>
    <w:rsid w:val="009E2B4B"/>
    <w:rsid w:val="009E5A31"/>
    <w:rsid w:val="00B77AD4"/>
    <w:rsid w:val="00B92F8B"/>
    <w:rsid w:val="00B93946"/>
    <w:rsid w:val="00BC13C7"/>
    <w:rsid w:val="00BF2977"/>
    <w:rsid w:val="00BF3E5A"/>
    <w:rsid w:val="00C96C76"/>
    <w:rsid w:val="00CA08B2"/>
    <w:rsid w:val="00CC2C48"/>
    <w:rsid w:val="00CF3A3E"/>
    <w:rsid w:val="00CF7F88"/>
    <w:rsid w:val="00D201C5"/>
    <w:rsid w:val="00D4156E"/>
    <w:rsid w:val="00D62161"/>
    <w:rsid w:val="00D62999"/>
    <w:rsid w:val="00DA5A86"/>
    <w:rsid w:val="00DF71B4"/>
    <w:rsid w:val="00E26D75"/>
    <w:rsid w:val="00E85ACF"/>
    <w:rsid w:val="00F03E6D"/>
    <w:rsid w:val="00F337E8"/>
    <w:rsid w:val="00F45DEC"/>
    <w:rsid w:val="00FA782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F24FC-7D18-49E6-A7EE-3F29414262E1}"/>
</file>

<file path=customXml/itemProps2.xml><?xml version="1.0" encoding="utf-8"?>
<ds:datastoreItem xmlns:ds="http://schemas.openxmlformats.org/officeDocument/2006/customXml" ds:itemID="{BC04E5EE-5058-48FB-AEBD-63457D1F9ED5}"/>
</file>

<file path=customXml/itemProps3.xml><?xml version="1.0" encoding="utf-8"?>
<ds:datastoreItem xmlns:ds="http://schemas.openxmlformats.org/officeDocument/2006/customXml" ds:itemID="{04494976-52E7-4DAB-8B4A-BAC9CB1C1233}"/>
</file>

<file path=docProps/app.xml><?xml version="1.0" encoding="utf-8"?>
<Properties xmlns="http://schemas.openxmlformats.org/officeDocument/2006/extended-properties" xmlns:vt="http://schemas.openxmlformats.org/officeDocument/2006/docPropsVTypes">
  <Template>Normal.dotm</Template>
  <TotalTime>2</TotalTime>
  <Pages>5</Pages>
  <Words>1085</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subject/>
  <dc:creator>Valued Customer</dc:creator>
  <cp:keywords/>
  <cp:lastModifiedBy>jmackay</cp:lastModifiedBy>
  <cp:revision>3</cp:revision>
  <cp:lastPrinted>2010-07-29T20:01:00Z</cp:lastPrinted>
  <dcterms:created xsi:type="dcterms:W3CDTF">2010-07-29T20:02:00Z</dcterms:created>
  <dcterms:modified xsi:type="dcterms:W3CDTF">2011-01-28T20:40:00Z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926000</vt:r8>
  </property>
</Properties>
</file>